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FD39A1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55015" cy="74104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39A1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FD39A1" w:rsidRDefault="00FD39A1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Рачунарство и 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FD39A1" w:rsidRDefault="00FD39A1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D39A1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9A1" w:rsidRDefault="00FD39A1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II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D39A1" w:rsidRDefault="00FD39A1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D39A1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Основ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телекомуникација</w:t>
            </w:r>
          </w:p>
        </w:tc>
      </w:tr>
      <w:tr w:rsidR="00FD39A1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телекомуникације – Електротехнички факултет </w:t>
            </w:r>
          </w:p>
        </w:tc>
      </w:tr>
      <w:tr w:rsidR="00FD39A1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FD39A1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A1" w:rsidRDefault="00FD39A1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A1" w:rsidRDefault="00FD39A1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A1" w:rsidRDefault="00FD39A1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A1" w:rsidRDefault="00FD39A1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FD39A1">
        <w:tc>
          <w:tcPr>
            <w:tcW w:w="2943" w:type="dxa"/>
            <w:gridSpan w:val="6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RI-</w:t>
            </w:r>
            <w:r>
              <w:rPr>
                <w:rFonts w:ascii="Arial Narrow" w:hAnsi="Arial Narrow" w:cs="Times New Roman"/>
                <w:sz w:val="20"/>
                <w:szCs w:val="20"/>
              </w:rPr>
              <w:t>04-1-041-5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5,0</w:t>
            </w:r>
          </w:p>
        </w:tc>
      </w:tr>
      <w:tr w:rsidR="00FD39A1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 Мирјана Максимовић, ванредни професор</w:t>
            </w:r>
          </w:p>
        </w:tc>
      </w:tr>
      <w:tr w:rsidR="00FD39A1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Јелена Говедарица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асистент</w:t>
            </w:r>
          </w:p>
        </w:tc>
      </w:tr>
      <w:tr w:rsidR="00FD39A1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Фонд часова/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FD39A1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D39A1">
        <w:tc>
          <w:tcPr>
            <w:tcW w:w="1242" w:type="dxa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1,4</w:t>
            </w:r>
          </w:p>
        </w:tc>
      </w:tr>
      <w:tr w:rsidR="00FD39A1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84</w:t>
            </w:r>
          </w:p>
        </w:tc>
      </w:tr>
      <w:tr w:rsidR="00FD39A1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:rsidR="00FD39A1" w:rsidRDefault="00992257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hr-BA"/>
              </w:rPr>
              <w:t>144</w:t>
            </w:r>
          </w:p>
        </w:tc>
      </w:tr>
      <w:tr w:rsidR="00FD39A1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Циљ предмета је да студенти овладају:  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основним поступцима анализе аналогних и дигиталних сигнала, 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линеарних и нелинеарних система преноса,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принципима преноса аналогних и дигиталних сигнала у основном и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транспонованом опсегу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,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радом у лабораторији и упознају се са практичним комуник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ационим системима.</w:t>
            </w:r>
          </w:p>
        </w:tc>
      </w:tr>
      <w:tr w:rsidR="00FD39A1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Нема услова пријављивања и слушања предмета. Потребна су предзнања из предмета: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Математика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I, II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III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 Основи електротехнике, Анализа сигнала и система.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FD39A1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Настава се изводи у облику предавања, аудиторних и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лабораторијских вјежби. За креирање садржаја наставних јединица, складиштење наставних материјала и резултата предиспитних обавеза и завршног испита, као и остварење комуникације са студентима користи се Moodle платформа.</w:t>
            </w:r>
          </w:p>
        </w:tc>
      </w:tr>
      <w:tr w:rsidR="00FD39A1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Увод. Модел телекомуникационог система. Појам информације и мјера за количину информације.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Класификација сигнала. Анализа детерминистичких сигнала: Фуријеови редови (периодични сигнали) и Фуријеова трансформација (апериодични сигнали).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3. Анализа случајних сигнала. Дискретизација и дигитализација сигнала. Јединице у обради и преносу сигнала у телекомуникацијама. Критеријуми за оцјену квалитета преноса сигнала. 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Функција преноса система. Идеалан систем преноса. Идеални пропусници ниски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х, високих и опсега фреквенција. 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 Пренос сигнала кроз линеарне и нелинеарне системе (линеарна и нелинеарна изобличења).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6. Модулација и демодулација аналогних сигнала: амплитудска (КАМ, АМ-2БО, АМ-1БО, НБО,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Q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АМ).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 Модулација и демодулација аналогних с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игнала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: фазна и фреквенцијска.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Принципи фреквенцијског мултиплекса.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 Теорема о одабирању.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Квантизација. Кодовање.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Импулсне модулације: ИАМ, ИТМ, ИПМ, ИКМ.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9.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Мултиплекс са временском расподјелом канала. Делта модулација. Адаптивна делта модулација. Дифер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енцијална ИКМ модулација.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 Основни принципи преноса дигиталних сигнала. Електрично представљање дискретних порука и облици дигиталних сигнала.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11.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Модел система преноса у основном опсегу фреквенција. Идеалан систем преноса дигиталног сигнала у основном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опсегу фреквенција. 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 Утицај шума и интерсимболска интерференција. Никвистови критеријуми. Дијаграм ока.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 Трансверзални филтар. Оптимизација система за пренос у основном опсегу фреквенција. Пренос дигиталних сигнала на даљину.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 Поступци модулације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демодулације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дигиталних сигнала: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ASK, PSK, FSK.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Дигиталне хибридне модулације.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15. Модулације у проширеном спектру.</w:t>
            </w:r>
          </w:p>
        </w:tc>
      </w:tr>
      <w:tr w:rsidR="00FD39A1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FD39A1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D39A1">
        <w:tc>
          <w:tcPr>
            <w:tcW w:w="2512" w:type="dxa"/>
            <w:gridSpan w:val="4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М. Максимовић, Д. Шука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Основи телекомуникација</w:t>
            </w:r>
            <w:r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  <w:t>,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i/>
                <w:iCs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Академска мисао,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2023.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D39A1" w:rsidRDefault="00FD39A1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D39A1">
        <w:tc>
          <w:tcPr>
            <w:tcW w:w="2512" w:type="dxa"/>
            <w:gridSpan w:val="4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М. Максимовић</w:t>
            </w:r>
          </w:p>
        </w:tc>
        <w:tc>
          <w:tcPr>
            <w:tcW w:w="4255" w:type="dxa"/>
            <w:gridSpan w:val="9"/>
            <w:shd w:val="clear" w:color="auto" w:fill="auto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i/>
                <w:iCs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i/>
                <w:iCs/>
                <w:sz w:val="20"/>
                <w:szCs w:val="20"/>
                <w:lang w:val="sr-Cyrl-BA"/>
              </w:rPr>
              <w:t>Презентације са предавања доступне на Moodle платформи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2022.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D39A1" w:rsidRDefault="00FD39A1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D39A1">
        <w:tc>
          <w:tcPr>
            <w:tcW w:w="2512" w:type="dxa"/>
            <w:gridSpan w:val="4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Б. М. Тодоровић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Основи телекомуникација</w:t>
            </w:r>
            <w:r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  <w:t>,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Академска мисао,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2021.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D39A1" w:rsidRDefault="00FD39A1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D39A1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В. Милошевић,  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М.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Темеринац, Ж. Трповски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Основи телекомуникација, </w:t>
            </w: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Збирка задатака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,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ФТН Нови Сад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1996.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9A1" w:rsidRDefault="00FD39A1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D39A1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В. Милошевић, В. Делић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Дигиталне телекомуникације, Збирка задатака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ФТН Нови Сад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1996.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9A1" w:rsidRDefault="00FD39A1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D39A1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В. Милошевић, М. Максимовић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Основи телекомуникација – Практикум за вјежбе,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Источно Сарајево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9A1" w:rsidRDefault="00FD39A1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D39A1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D39A1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D39A1">
        <w:tc>
          <w:tcPr>
            <w:tcW w:w="2512" w:type="dxa"/>
            <w:gridSpan w:val="4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И. С. Стојановић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Основи телекомуникација</w:t>
            </w:r>
            <w:r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  <w:t>,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Грађевинска књига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1977.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D39A1" w:rsidRDefault="00FD39A1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D39A1">
        <w:tc>
          <w:tcPr>
            <w:tcW w:w="2512" w:type="dxa"/>
            <w:gridSpan w:val="4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Ж. Трповски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Основи телекомуникација,</w:t>
            </w:r>
          </w:p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ФТН Нови Сад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2004.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D39A1" w:rsidRDefault="00FD39A1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D39A1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Врста евалуације рада 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D39A1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D39A1" w:rsidRDefault="00FD39A1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D39A1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D39A1" w:rsidRDefault="00FD39A1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D39A1" w:rsidRDefault="00992257">
            <w:pPr>
              <w:spacing w:after="0" w:line="240" w:lineRule="auto"/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294" w:type="dxa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5 %</w:t>
            </w:r>
          </w:p>
        </w:tc>
      </w:tr>
      <w:tr w:rsidR="00FD39A1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D39A1" w:rsidRDefault="00FD39A1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D39A1" w:rsidRDefault="00992257">
            <w:pPr>
              <w:spacing w:after="0" w:line="240" w:lineRule="auto"/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94" w:type="dxa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0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%</w:t>
            </w:r>
          </w:p>
        </w:tc>
      </w:tr>
      <w:tr w:rsidR="00FD39A1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D39A1" w:rsidRDefault="00FD39A1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D39A1" w:rsidRDefault="00992257">
            <w:pPr>
              <w:spacing w:after="0" w:line="240" w:lineRule="auto"/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94" w:type="dxa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0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%</w:t>
            </w:r>
          </w:p>
        </w:tc>
      </w:tr>
      <w:tr w:rsidR="00FD39A1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D39A1" w:rsidRDefault="00FD39A1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D39A1" w:rsidRDefault="00992257">
            <w:pPr>
              <w:spacing w:after="0" w:line="240" w:lineRule="auto"/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лаб. вјежбе </w:t>
            </w:r>
          </w:p>
        </w:tc>
        <w:tc>
          <w:tcPr>
            <w:tcW w:w="992" w:type="dxa"/>
            <w:gridSpan w:val="2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294" w:type="dxa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10 %</w:t>
            </w:r>
          </w:p>
        </w:tc>
      </w:tr>
      <w:tr w:rsidR="00FD39A1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D39A1" w:rsidRDefault="00FD39A1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D39A1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D39A1" w:rsidRDefault="00FD39A1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D39A1" w:rsidRDefault="00992257">
            <w:pPr>
              <w:spacing w:after="0" w:line="240" w:lineRule="auto"/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294" w:type="dxa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45 %</w:t>
            </w:r>
          </w:p>
        </w:tc>
      </w:tr>
      <w:tr w:rsidR="00FD39A1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A1" w:rsidRDefault="00FD39A1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D39A1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 xml:space="preserve">Web 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страница</w:t>
            </w:r>
          </w:p>
        </w:tc>
        <w:tc>
          <w:tcPr>
            <w:tcW w:w="7938" w:type="dxa"/>
            <w:gridSpan w:val="15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https://moodle.etf.ues.rs.ba/course/view.php?id=115</w:t>
            </w:r>
          </w:p>
        </w:tc>
      </w:tr>
      <w:tr w:rsidR="00FD39A1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D39A1" w:rsidRDefault="00992257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FD39A1" w:rsidRPr="00CE6556" w:rsidRDefault="00CE6556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CE65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End w:id="0"/>
          </w:p>
        </w:tc>
      </w:tr>
    </w:tbl>
    <w:p w:rsidR="00FD39A1" w:rsidRDefault="00FD39A1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FD39A1">
      <w:footerReference w:type="default" r:id="rId9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257" w:rsidRDefault="00992257">
      <w:pPr>
        <w:spacing w:line="240" w:lineRule="auto"/>
      </w:pPr>
      <w:r>
        <w:separator/>
      </w:r>
    </w:p>
  </w:endnote>
  <w:endnote w:type="continuationSeparator" w:id="0">
    <w:p w:rsidR="00992257" w:rsidRDefault="009922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9A1" w:rsidRDefault="00FD39A1">
    <w:pPr>
      <w:pStyle w:val="Footer"/>
      <w:jc w:val="right"/>
    </w:pPr>
  </w:p>
  <w:p w:rsidR="00FD39A1" w:rsidRDefault="00FD39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257" w:rsidRDefault="00992257">
      <w:pPr>
        <w:spacing w:after="0"/>
      </w:pPr>
      <w:r>
        <w:separator/>
      </w:r>
    </w:p>
  </w:footnote>
  <w:footnote w:type="continuationSeparator" w:id="0">
    <w:p w:rsidR="00992257" w:rsidRDefault="00992257">
      <w:pPr>
        <w:spacing w:after="0"/>
      </w:pPr>
      <w:r>
        <w:continuationSeparator/>
      </w:r>
    </w:p>
  </w:footnote>
  <w:footnote w:id="1">
    <w:p w:rsidR="00FD39A1" w:rsidRDefault="00992257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оптерећења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  <w:vertAlign w:val="subscript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 xml:space="preserve">се </w:t>
      </w:r>
      <w:r>
        <w:rPr>
          <w:rFonts w:ascii="Arial Narrow" w:hAnsi="Arial Narrow" w:cs="Times New Roman"/>
          <w:sz w:val="16"/>
          <w:szCs w:val="16"/>
        </w:rPr>
        <w:t>рачуна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>
        <w:rPr>
          <w:rFonts w:ascii="Arial Narrow" w:hAnsi="Arial Narrow" w:cs="Times New Roman"/>
          <w:sz w:val="16"/>
          <w:szCs w:val="16"/>
        </w:rPr>
        <w:t>:</w:t>
      </w:r>
    </w:p>
    <w:p w:rsidR="00FD39A1" w:rsidRDefault="00992257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 за све пр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____. Погледати садржај обрасца и објашњење.</w:t>
      </w:r>
    </w:p>
    <w:p w:rsidR="00FD39A1" w:rsidRDefault="00992257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267CC"/>
    <w:rsid w:val="0003547D"/>
    <w:rsid w:val="00045978"/>
    <w:rsid w:val="00060A17"/>
    <w:rsid w:val="00073BE8"/>
    <w:rsid w:val="000C20EE"/>
    <w:rsid w:val="000C4C55"/>
    <w:rsid w:val="000D7095"/>
    <w:rsid w:val="000E6CA4"/>
    <w:rsid w:val="00103DFB"/>
    <w:rsid w:val="001047AF"/>
    <w:rsid w:val="00125C08"/>
    <w:rsid w:val="00142472"/>
    <w:rsid w:val="00191E6E"/>
    <w:rsid w:val="001B6A8D"/>
    <w:rsid w:val="001E27BB"/>
    <w:rsid w:val="001F4AE2"/>
    <w:rsid w:val="002833F0"/>
    <w:rsid w:val="002A179C"/>
    <w:rsid w:val="002A4E1F"/>
    <w:rsid w:val="002B0879"/>
    <w:rsid w:val="002C2278"/>
    <w:rsid w:val="002D29ED"/>
    <w:rsid w:val="002F1AE8"/>
    <w:rsid w:val="00322925"/>
    <w:rsid w:val="00355B14"/>
    <w:rsid w:val="0036299E"/>
    <w:rsid w:val="00370BA0"/>
    <w:rsid w:val="0037103D"/>
    <w:rsid w:val="003848E7"/>
    <w:rsid w:val="003A52B9"/>
    <w:rsid w:val="003B5A99"/>
    <w:rsid w:val="003F2740"/>
    <w:rsid w:val="00421F85"/>
    <w:rsid w:val="0043206D"/>
    <w:rsid w:val="00446201"/>
    <w:rsid w:val="00463D02"/>
    <w:rsid w:val="00492BEB"/>
    <w:rsid w:val="004D0006"/>
    <w:rsid w:val="005305D8"/>
    <w:rsid w:val="00545329"/>
    <w:rsid w:val="00550AD9"/>
    <w:rsid w:val="00564658"/>
    <w:rsid w:val="00581BDB"/>
    <w:rsid w:val="00592CFD"/>
    <w:rsid w:val="005B5014"/>
    <w:rsid w:val="005C68FC"/>
    <w:rsid w:val="00620598"/>
    <w:rsid w:val="00621E22"/>
    <w:rsid w:val="00662C2A"/>
    <w:rsid w:val="00686EE2"/>
    <w:rsid w:val="00696562"/>
    <w:rsid w:val="006F0D88"/>
    <w:rsid w:val="00707181"/>
    <w:rsid w:val="00720EA3"/>
    <w:rsid w:val="00741E90"/>
    <w:rsid w:val="007A7335"/>
    <w:rsid w:val="007D4D9B"/>
    <w:rsid w:val="00817290"/>
    <w:rsid w:val="00824345"/>
    <w:rsid w:val="00834BB9"/>
    <w:rsid w:val="00852AE2"/>
    <w:rsid w:val="008A5AAE"/>
    <w:rsid w:val="008D5263"/>
    <w:rsid w:val="008E6F9C"/>
    <w:rsid w:val="008F54FF"/>
    <w:rsid w:val="00953D0B"/>
    <w:rsid w:val="00964A76"/>
    <w:rsid w:val="00992257"/>
    <w:rsid w:val="009C12A9"/>
    <w:rsid w:val="009C6099"/>
    <w:rsid w:val="00A05E6A"/>
    <w:rsid w:val="00A136AB"/>
    <w:rsid w:val="00A255BB"/>
    <w:rsid w:val="00A45AB1"/>
    <w:rsid w:val="00A6669B"/>
    <w:rsid w:val="00A8544E"/>
    <w:rsid w:val="00A96387"/>
    <w:rsid w:val="00AC1498"/>
    <w:rsid w:val="00AD6782"/>
    <w:rsid w:val="00AF6F4F"/>
    <w:rsid w:val="00B27FCB"/>
    <w:rsid w:val="00B32B60"/>
    <w:rsid w:val="00B36B65"/>
    <w:rsid w:val="00B41027"/>
    <w:rsid w:val="00B732CF"/>
    <w:rsid w:val="00B73D94"/>
    <w:rsid w:val="00B85E15"/>
    <w:rsid w:val="00B91E28"/>
    <w:rsid w:val="00B94753"/>
    <w:rsid w:val="00BB3616"/>
    <w:rsid w:val="00BF767C"/>
    <w:rsid w:val="00C0008F"/>
    <w:rsid w:val="00C36E2B"/>
    <w:rsid w:val="00C85CCF"/>
    <w:rsid w:val="00C93003"/>
    <w:rsid w:val="00CB3299"/>
    <w:rsid w:val="00CB7036"/>
    <w:rsid w:val="00CC6752"/>
    <w:rsid w:val="00CC7446"/>
    <w:rsid w:val="00CD1242"/>
    <w:rsid w:val="00CE6556"/>
    <w:rsid w:val="00D4285C"/>
    <w:rsid w:val="00D84E9C"/>
    <w:rsid w:val="00D86FF0"/>
    <w:rsid w:val="00D93B3E"/>
    <w:rsid w:val="00DC452B"/>
    <w:rsid w:val="00DE557D"/>
    <w:rsid w:val="00DF29EF"/>
    <w:rsid w:val="00E50261"/>
    <w:rsid w:val="00E579B5"/>
    <w:rsid w:val="00E72E4F"/>
    <w:rsid w:val="00E77298"/>
    <w:rsid w:val="00E90C2A"/>
    <w:rsid w:val="00EA2D82"/>
    <w:rsid w:val="00ED59F8"/>
    <w:rsid w:val="00EE3F5A"/>
    <w:rsid w:val="00F26EE0"/>
    <w:rsid w:val="00F73875"/>
    <w:rsid w:val="00FC0946"/>
    <w:rsid w:val="00FD39A1"/>
    <w:rsid w:val="4F0A68EF"/>
    <w:rsid w:val="58BE5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3F2ACA-0721-4658-B43F-8E5928204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bs-Latn-BA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D52152C-8F9D-49F5-97C6-028C35F73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3893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nada cincar</cp:lastModifiedBy>
  <cp:revision>10</cp:revision>
  <cp:lastPrinted>2016-06-01T08:13:00Z</cp:lastPrinted>
  <dcterms:created xsi:type="dcterms:W3CDTF">2016-06-12T07:56:00Z</dcterms:created>
  <dcterms:modified xsi:type="dcterms:W3CDTF">2025-05-16T10:27:00Z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C49A4F2673604164B1FB238C7ED25CCE_12</vt:lpwstr>
  </property>
</Properties>
</file>